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CB" w:rsidRDefault="006F5ECB" w:rsidP="006F5E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ДОКЛАД </w:t>
      </w:r>
    </w:p>
    <w:p w:rsidR="006F5ECB" w:rsidRDefault="006F5ECB" w:rsidP="006F5E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начальника Отделения МВД России по Кемскому району </w:t>
      </w:r>
    </w:p>
    <w:p w:rsidR="006F5ECB" w:rsidRPr="005C2CEE" w:rsidRDefault="006F5ECB" w:rsidP="006F5E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 xml:space="preserve">о состоянии криминальной обстановки на территории Кемского муниципального района и результатах  оперативно-служебной деятельности </w:t>
      </w:r>
    </w:p>
    <w:p w:rsidR="006F5ECB" w:rsidRPr="005C2CEE" w:rsidRDefault="006F5ECB" w:rsidP="006F5E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 xml:space="preserve">ОМВД России по Кемскому району </w:t>
      </w:r>
      <w:r>
        <w:rPr>
          <w:rFonts w:ascii="Times New Roman" w:hAnsi="Times New Roman" w:cs="Times New Roman"/>
          <w:b/>
          <w:sz w:val="26"/>
          <w:szCs w:val="26"/>
        </w:rPr>
        <w:t>по итогам 12 месяцев 2022</w:t>
      </w:r>
      <w:r w:rsidRPr="005C2CEE">
        <w:rPr>
          <w:rFonts w:ascii="Times New Roman" w:hAnsi="Times New Roman" w:cs="Times New Roman"/>
          <w:b/>
          <w:sz w:val="26"/>
          <w:szCs w:val="26"/>
        </w:rPr>
        <w:t xml:space="preserve"> года </w:t>
      </w:r>
    </w:p>
    <w:p w:rsidR="006F5ECB" w:rsidRPr="001B2C97" w:rsidRDefault="006F5ECB" w:rsidP="006F5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ECB" w:rsidRPr="006F5ECB" w:rsidRDefault="006F5ECB" w:rsidP="00DE3E01">
      <w:pPr>
        <w:pStyle w:val="Default"/>
        <w:ind w:firstLine="709"/>
        <w:jc w:val="both"/>
        <w:rPr>
          <w:sz w:val="26"/>
          <w:szCs w:val="26"/>
        </w:rPr>
      </w:pPr>
      <w:r w:rsidRPr="006F5ECB">
        <w:rPr>
          <w:sz w:val="26"/>
          <w:szCs w:val="26"/>
        </w:rPr>
        <w:t>По итогам 12 месяцев 2022 года в ОМВД России по Кемскому району число зарегистрированных заявлений (сообщений) о преступлениях, об административных правонарушениях, о происшествиях уменьшилось и составило 4286, регистрируемое число сообщений и заявлений о преступлениях сократилось на 22,3% (с 363 до 282).</w:t>
      </w:r>
    </w:p>
    <w:p w:rsidR="006F5ECB" w:rsidRPr="006F5ECB" w:rsidRDefault="006F5ECB" w:rsidP="00FE0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 xml:space="preserve">Общая раскрываемость преступлений в ОМВД России по Кемскому району составляет 69,5 % (12 мес. 2021 г. – 58,2%).  </w:t>
      </w:r>
    </w:p>
    <w:p w:rsidR="006F5ECB" w:rsidRPr="006F5ECB" w:rsidRDefault="006F5ECB" w:rsidP="00FE0C7A">
      <w:pPr>
        <w:pStyle w:val="Default"/>
        <w:ind w:firstLine="709"/>
        <w:jc w:val="both"/>
        <w:rPr>
          <w:sz w:val="26"/>
          <w:szCs w:val="26"/>
        </w:rPr>
      </w:pPr>
      <w:r w:rsidRPr="006F5ECB">
        <w:rPr>
          <w:sz w:val="26"/>
          <w:szCs w:val="26"/>
        </w:rPr>
        <w:t>Основную долю зарегистрированных преступлений  составляют преступления небольшой тяжести – 135 преступлений, средней тяжести – 82, тяжких и особо тяжких преступлений – 65.</w:t>
      </w:r>
    </w:p>
    <w:p w:rsidR="006F5ECB" w:rsidRPr="006F5ECB" w:rsidRDefault="006F5ECB" w:rsidP="00FE0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>Наиболее распространенными преступлениями по-прежнему являются посягательства на собственность, массив которых составляет 56 % от всех зарегистрированных преступлений, при этом их количество сократилось на 28,5 % (с 221 до 158). Раскрываемость имущественных преступлений составила 57,2%.  В общем числе имущественных преступлений преобладают кражи и мошенничества.</w:t>
      </w:r>
    </w:p>
    <w:p w:rsidR="006F5ECB" w:rsidRDefault="006F5ECB" w:rsidP="00FE0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>Зарегистрировано 105 краж, что на  39,3% меньше чем в прошлом году (173) и 33 мошенничества (+153,8% %, 13). Раскрываемость краж составляет 57,2%, мошенничеств – 12,9%.</w:t>
      </w:r>
    </w:p>
    <w:p w:rsidR="00FE0C7A" w:rsidRPr="006F5ECB" w:rsidRDefault="00FE0C7A" w:rsidP="006F5E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F5ECB" w:rsidRDefault="006F5ECB" w:rsidP="006F5E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610100" cy="2857500"/>
            <wp:effectExtent l="0" t="0" r="3810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F5ECB" w:rsidRPr="006F5ECB" w:rsidRDefault="006F5ECB" w:rsidP="00FE0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 xml:space="preserve">Существенное влияние на состояние правопорядка в районе оказывают противоправные деяния, совершенные с использованием информационно-телекоммуникационных технологий. По итогам 2022 года на территории Кемского района зарегистрировано 28 таких преступлений (за 12 мес.2021 – 12), раскрываемость данного вида преступлений составила 10,7%. Основные виды преступлений, совершенных с использованием </w:t>
      </w:r>
      <w:r w:rsidRPr="006F5ECB">
        <w:rPr>
          <w:rFonts w:ascii="Times New Roman" w:hAnsi="Times New Roman" w:cs="Times New Roman"/>
          <w:sz w:val="26"/>
          <w:szCs w:val="26"/>
          <w:lang w:val="en-US"/>
        </w:rPr>
        <w:t>IT</w:t>
      </w:r>
      <w:r w:rsidRPr="006F5ECB">
        <w:rPr>
          <w:rFonts w:ascii="Times New Roman" w:hAnsi="Times New Roman" w:cs="Times New Roman"/>
          <w:sz w:val="26"/>
          <w:szCs w:val="26"/>
        </w:rPr>
        <w:t xml:space="preserve"> – технологий, на территории Кемского района в 2022 году были сопряжены с хищениями денежных средств с банковских карт и банковских счетов потерпевших, совершаемых под различными </w:t>
      </w:r>
      <w:r w:rsidRPr="006F5ECB">
        <w:rPr>
          <w:rFonts w:ascii="Times New Roman" w:hAnsi="Times New Roman" w:cs="Times New Roman"/>
          <w:sz w:val="26"/>
          <w:szCs w:val="26"/>
        </w:rPr>
        <w:lastRenderedPageBreak/>
        <w:t>предлогами. Основными видами совершения указанных хищений по-прежнему являются: звонки под видом служб безопасности банков, взломы страниц в социальной сети «ВКонтакте», объявления на Интернет-сайте «Авито», приобретение товаров и услуг через мошеннические сайты, ложные сообщения о необходимости перевода денежных средств с банковских карт. Необходимо продолжить проведение всесторонней информационной работы по предупреждению населения города и района о действиях мошенников.</w:t>
      </w:r>
    </w:p>
    <w:p w:rsidR="006F5ECB" w:rsidRPr="006F5ECB" w:rsidRDefault="006F5ECB" w:rsidP="00DE3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>По сравнению с аналогичным периодом прошлого года, сократилось число преступлений направленных против личности –78 (12 мес.2021 г. – 85), раскрываемость данной категории преступлений составила 100 %. За 12 месяцев  2022 года зарегистрировано 14 фактов угрозы убийством, 12 фактов побоев, 11 фактов причинения легкого вреда здоровью.</w:t>
      </w:r>
    </w:p>
    <w:p w:rsidR="006F5ECB" w:rsidRPr="006F5ECB" w:rsidRDefault="006F5ECB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 xml:space="preserve">На территории Кемского района зарегистрировано 9 преступлений в сфере  незаконного оборота наркотиков (за 12 мес.2021  года – 10). В сфере противодействия незаконному обороту огнестрельного оружия, боеприпасов и взрывчатых веществ зарегистрировано 3 преступления (-57,1%, с 7 до 3). </w:t>
      </w:r>
    </w:p>
    <w:p w:rsidR="006F5ECB" w:rsidRPr="006F5ECB" w:rsidRDefault="006F5ECB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5ECB" w:rsidRPr="006F5ECB" w:rsidRDefault="006F5ECB" w:rsidP="006F5ECB">
      <w:pPr>
        <w:pStyle w:val="2"/>
        <w:jc w:val="center"/>
        <w:rPr>
          <w:b/>
          <w:i/>
          <w:szCs w:val="26"/>
        </w:rPr>
      </w:pPr>
      <w:r w:rsidRPr="006F5ECB">
        <w:rPr>
          <w:b/>
          <w:i/>
          <w:szCs w:val="26"/>
        </w:rPr>
        <w:t xml:space="preserve">Результаты работы подразделений дознания </w:t>
      </w:r>
    </w:p>
    <w:p w:rsidR="006F5ECB" w:rsidRPr="006F5ECB" w:rsidRDefault="006F5ECB" w:rsidP="006F5ECB">
      <w:pPr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ab/>
        <w:t>По итогам 2022 года в производстве группы дознания ОМВД России по Кемскому району находилось 121 уголовн</w:t>
      </w:r>
      <w:r w:rsidRPr="006F5ECB">
        <w:rPr>
          <w:rFonts w:ascii="Times New Roman" w:eastAsia="Times New Roman" w:hAnsi="Times New Roman" w:cs="Times New Roman"/>
          <w:sz w:val="26"/>
          <w:szCs w:val="26"/>
        </w:rPr>
        <w:t>ое</w:t>
      </w:r>
      <w:r w:rsidRPr="006F5ECB">
        <w:rPr>
          <w:rFonts w:ascii="Times New Roman" w:hAnsi="Times New Roman" w:cs="Times New Roman"/>
          <w:sz w:val="26"/>
          <w:szCs w:val="26"/>
        </w:rPr>
        <w:t xml:space="preserve"> дело (2021 г.-17</w:t>
      </w:r>
      <w:r w:rsidRPr="006F5ECB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6F5ECB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6F5ECB" w:rsidRPr="006F5ECB" w:rsidRDefault="006F5ECB" w:rsidP="006F5ECB">
      <w:pPr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 xml:space="preserve">Окончено расследованием </w:t>
      </w:r>
      <w:r w:rsidRPr="006F5ECB">
        <w:rPr>
          <w:rFonts w:ascii="Times New Roman" w:eastAsia="Times New Roman" w:hAnsi="Times New Roman" w:cs="Times New Roman"/>
          <w:sz w:val="26"/>
          <w:szCs w:val="26"/>
        </w:rPr>
        <w:t>72</w:t>
      </w:r>
      <w:r w:rsidRPr="006F5ECB">
        <w:rPr>
          <w:rFonts w:ascii="Times New Roman" w:hAnsi="Times New Roman" w:cs="Times New Roman"/>
          <w:sz w:val="26"/>
          <w:szCs w:val="26"/>
        </w:rPr>
        <w:t xml:space="preserve"> уголовных дела (2021 год – 7</w:t>
      </w:r>
      <w:r w:rsidRPr="006F5ECB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6F5ECB">
        <w:rPr>
          <w:rFonts w:ascii="Times New Roman" w:hAnsi="Times New Roman" w:cs="Times New Roman"/>
          <w:sz w:val="26"/>
          <w:szCs w:val="26"/>
        </w:rPr>
        <w:t xml:space="preserve">), из них в направлено суд </w:t>
      </w:r>
      <w:r w:rsidRPr="006F5ECB">
        <w:rPr>
          <w:rFonts w:ascii="Times New Roman" w:eastAsia="Times New Roman" w:hAnsi="Times New Roman" w:cs="Times New Roman"/>
          <w:sz w:val="26"/>
          <w:szCs w:val="26"/>
        </w:rPr>
        <w:t>67</w:t>
      </w:r>
      <w:r w:rsidRPr="006F5ECB">
        <w:rPr>
          <w:rFonts w:ascii="Times New Roman" w:hAnsi="Times New Roman" w:cs="Times New Roman"/>
          <w:sz w:val="26"/>
          <w:szCs w:val="26"/>
        </w:rPr>
        <w:t xml:space="preserve"> уголовн</w:t>
      </w:r>
      <w:r w:rsidRPr="006F5ECB">
        <w:rPr>
          <w:rFonts w:ascii="Times New Roman" w:eastAsia="Times New Roman" w:hAnsi="Times New Roman" w:cs="Times New Roman"/>
          <w:sz w:val="26"/>
          <w:szCs w:val="26"/>
        </w:rPr>
        <w:t>ых</w:t>
      </w:r>
      <w:r w:rsidRPr="006F5ECB">
        <w:rPr>
          <w:rFonts w:ascii="Times New Roman" w:hAnsi="Times New Roman" w:cs="Times New Roman"/>
          <w:sz w:val="26"/>
          <w:szCs w:val="26"/>
        </w:rPr>
        <w:t xml:space="preserve"> дел. </w:t>
      </w:r>
    </w:p>
    <w:p w:rsidR="006F5ECB" w:rsidRPr="006F5ECB" w:rsidRDefault="006F5ECB" w:rsidP="00FE0C7A">
      <w:pPr>
        <w:spacing w:after="0" w:line="240" w:lineRule="auto"/>
        <w:ind w:firstLine="709"/>
        <w:rPr>
          <w:rFonts w:ascii="Times New Roman" w:eastAsia="MS Mincho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>Доля возмещенного ущерба по оконченным уголовным делам группы дознания составила 100 %.</w:t>
      </w:r>
      <w:r w:rsidRPr="006F5ECB">
        <w:rPr>
          <w:rFonts w:ascii="Times New Roman" w:eastAsia="MS Mincho" w:hAnsi="Times New Roman" w:cs="Times New Roman"/>
          <w:sz w:val="26"/>
          <w:szCs w:val="26"/>
        </w:rPr>
        <w:t xml:space="preserve"> </w:t>
      </w:r>
    </w:p>
    <w:p w:rsidR="006F5ECB" w:rsidRPr="006F5ECB" w:rsidRDefault="006F5ECB" w:rsidP="00FE0C7A">
      <w:pPr>
        <w:pStyle w:val="Style3"/>
        <w:widowControl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 xml:space="preserve">В целях профилактики совершения преступлений организациям и учреждениям </w:t>
      </w: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дознавателями ОМВД внесено </w:t>
      </w:r>
      <w:r w:rsidRPr="006F5EC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72</w:t>
      </w: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 представлени</w:t>
      </w:r>
      <w:r w:rsidRPr="006F5EC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я</w:t>
      </w:r>
      <w:r w:rsidR="00BC103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</w:t>
      </w:r>
      <w:r w:rsidRPr="006F5EC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F5EC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42</w:t>
      </w: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 беседы с потерпевшими, по предупреждению виктимного поведения и осуществлено </w:t>
      </w:r>
      <w:r w:rsidRPr="006F5EC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 публикации в местных СМИ. Осуществлено 5 выступлений среди учащихся  образовательных учреждений школ г. Кеми и Кемского района.</w:t>
      </w:r>
    </w:p>
    <w:p w:rsidR="006F5ECB" w:rsidRPr="006F5ECB" w:rsidRDefault="006F5ECB" w:rsidP="006F5ECB">
      <w:pPr>
        <w:pStyle w:val="1Iniiaiieoaeno1"/>
        <w:shd w:val="clear" w:color="auto" w:fill="FFFFFF"/>
        <w:jc w:val="center"/>
        <w:rPr>
          <w:i/>
          <w:sz w:val="26"/>
          <w:szCs w:val="26"/>
        </w:rPr>
      </w:pPr>
      <w:r w:rsidRPr="006F5ECB">
        <w:rPr>
          <w:i/>
          <w:sz w:val="26"/>
          <w:szCs w:val="26"/>
        </w:rPr>
        <w:t>Результаты работы следственного подразделения</w:t>
      </w:r>
    </w:p>
    <w:p w:rsidR="006F5ECB" w:rsidRPr="006F5ECB" w:rsidRDefault="006F5ECB" w:rsidP="0026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В 2022 году  в производстве следственного отделения ОМВД России по Кемскому району </w:t>
      </w:r>
      <w:r w:rsidRPr="006F5ECB">
        <w:rPr>
          <w:rFonts w:ascii="Times New Roman" w:hAnsi="Times New Roman" w:cs="Times New Roman"/>
          <w:sz w:val="26"/>
          <w:szCs w:val="26"/>
        </w:rPr>
        <w:t>находилось 273 уголовных дела. Всего окончено производством 65 уголовных дел. Следователями следственного отделения прекращено 8 уголовных дел.</w:t>
      </w:r>
    </w:p>
    <w:p w:rsidR="006F5ECB" w:rsidRPr="006F5ECB" w:rsidRDefault="006F5ECB" w:rsidP="00261B94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5ECB">
        <w:rPr>
          <w:rFonts w:ascii="Times New Roman" w:hAnsi="Times New Roman" w:cs="Times New Roman"/>
          <w:color w:val="000000"/>
          <w:sz w:val="26"/>
          <w:szCs w:val="26"/>
        </w:rPr>
        <w:t>По итогам 12 месяцев 2022 года доля возмещения ущерба по оконченным уголовным делам выросла и составила 49,4%.</w:t>
      </w:r>
    </w:p>
    <w:p w:rsidR="006F5ECB" w:rsidRPr="006F5ECB" w:rsidRDefault="006F5ECB" w:rsidP="006F5ECB">
      <w:pPr>
        <w:pStyle w:val="1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5EC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6F5ECB" w:rsidRPr="006F5ECB" w:rsidRDefault="006F5ECB" w:rsidP="006F5E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6F5ECB">
        <w:rPr>
          <w:rFonts w:ascii="Times New Roman" w:hAnsi="Times New Roman" w:cs="Times New Roman"/>
          <w:b/>
          <w:bCs/>
          <w:i/>
          <w:sz w:val="26"/>
          <w:szCs w:val="26"/>
        </w:rPr>
        <w:t>Охрана общественного порядка и обеспечение общественной безопасности</w:t>
      </w:r>
    </w:p>
    <w:p w:rsidR="006F5ECB" w:rsidRPr="006F5ECB" w:rsidRDefault="006F5ECB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ECB">
        <w:rPr>
          <w:rFonts w:ascii="Times New Roman" w:hAnsi="Times New Roman" w:cs="Times New Roman"/>
          <w:sz w:val="26"/>
          <w:szCs w:val="26"/>
        </w:rPr>
        <w:t>Количество преступлений, совершенных в общественных местах снизилось на 22,2% (с 108 до 84), удельный вес в общем массиве зарегистрированных преступлений  составил 29,8%. Количество «уличных» преступлений сократилось на 29 % (с 69 до 48), их удельный вес снизился с 19% до 17,4%.</w:t>
      </w:r>
    </w:p>
    <w:p w:rsidR="006F5ECB" w:rsidRDefault="006F5ECB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21D5" w:rsidRDefault="00DA21D5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03B" w:rsidRDefault="00BC103B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03B" w:rsidRDefault="00BC103B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21D5" w:rsidRPr="00175A0E" w:rsidRDefault="00DA21D5" w:rsidP="006F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ECB" w:rsidRPr="00442ED6" w:rsidRDefault="006F5ECB" w:rsidP="006F5E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42ED6">
        <w:rPr>
          <w:rFonts w:ascii="Times New Roman" w:hAnsi="Times New Roman" w:cs="Times New Roman"/>
          <w:sz w:val="26"/>
          <w:szCs w:val="26"/>
          <w:u w:val="single"/>
        </w:rPr>
        <w:lastRenderedPageBreak/>
        <w:t>Сведения о зарегистрированных преступлениях, совершенных:</w:t>
      </w:r>
    </w:p>
    <w:p w:rsidR="006F5ECB" w:rsidRPr="00175A0E" w:rsidRDefault="006F5ECB" w:rsidP="006F5ECB">
      <w:pPr>
        <w:tabs>
          <w:tab w:val="left" w:pos="21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A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0" t="0" r="0" b="0"/>
            <wp:docPr id="9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F5ECB" w:rsidRPr="00C453A1" w:rsidRDefault="006F5ECB" w:rsidP="00261B94">
      <w:pPr>
        <w:tabs>
          <w:tab w:val="left" w:pos="90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eastAsia="Calibri" w:hAnsi="Times New Roman" w:cs="Times New Roman"/>
          <w:spacing w:val="2"/>
          <w:sz w:val="26"/>
          <w:szCs w:val="26"/>
        </w:rPr>
        <w:t xml:space="preserve">На профилактических учетах в </w:t>
      </w:r>
      <w:r w:rsidRPr="00C453A1">
        <w:rPr>
          <w:rFonts w:ascii="Times New Roman" w:hAnsi="Times New Roman" w:cs="Times New Roman"/>
          <w:sz w:val="26"/>
          <w:szCs w:val="26"/>
        </w:rPr>
        <w:t xml:space="preserve">ОМВД России по Кемскому району </w:t>
      </w:r>
      <w:r w:rsidRPr="00C453A1">
        <w:rPr>
          <w:rFonts w:ascii="Times New Roman" w:eastAsia="Calibri" w:hAnsi="Times New Roman" w:cs="Times New Roman"/>
          <w:spacing w:val="2"/>
          <w:sz w:val="26"/>
          <w:szCs w:val="26"/>
        </w:rPr>
        <w:t xml:space="preserve">состоит 791 лицо, </w:t>
      </w:r>
      <w:r w:rsidRPr="00C453A1">
        <w:rPr>
          <w:rFonts w:ascii="Times New Roman" w:hAnsi="Times New Roman" w:cs="Times New Roman"/>
          <w:sz w:val="26"/>
          <w:szCs w:val="26"/>
        </w:rPr>
        <w:t xml:space="preserve">из них лица условно-досрочно освобожденные – 7, осужденных к мерам наказания, не связанных с лишением свободы </w:t>
      </w:r>
      <w:r w:rsidR="0009402A" w:rsidRPr="00C453A1">
        <w:rPr>
          <w:rFonts w:ascii="Times New Roman" w:hAnsi="Times New Roman" w:cs="Times New Roman"/>
          <w:sz w:val="26"/>
          <w:szCs w:val="26"/>
        </w:rPr>
        <w:t>–</w:t>
      </w:r>
      <w:r w:rsidRPr="00C453A1">
        <w:rPr>
          <w:rFonts w:ascii="Times New Roman" w:hAnsi="Times New Roman" w:cs="Times New Roman"/>
          <w:sz w:val="26"/>
          <w:szCs w:val="26"/>
        </w:rPr>
        <w:t xml:space="preserve"> 103, допускающие нарушения в сфере семейно-бытовых отношений – 24, несовершеннолетних правонарушителей 21, родителей, отрицательно влияющих на подростков 16, имеющих в пользовании гражданское огнестрельное оружие 600. Административный надзор установлен в отношении 13 лиц, лиц формально подпадающих под административный надзор 7. С данными гражданами на постоянной основе проводятся профилактические мероприятия, направленные на недопущение совершения ими преступлений и административных правонарушений.        </w:t>
      </w:r>
    </w:p>
    <w:p w:rsidR="006F5ECB" w:rsidRPr="00C453A1" w:rsidRDefault="006F5ECB" w:rsidP="00261B94">
      <w:pPr>
        <w:tabs>
          <w:tab w:val="left" w:pos="90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 xml:space="preserve">За истекший период совершения преступлений поднадзорными лицами, а также лицами, формально подпадающими под административный надзор, не допущено. </w:t>
      </w:r>
    </w:p>
    <w:p w:rsidR="006F5ECB" w:rsidRPr="00C453A1" w:rsidRDefault="006F5ECB" w:rsidP="0026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>Состояние складывающейся обстановки и результаты работы по профилактике рецидивной преступности свидетельствуют о необходимости обеспечения контроля и повышения эффективности по данному направлению деятельности. В отчетном периоде на 38,4, возросло количество преступлений, совершенных ранее судимыми лицами (с 86 до 119). В целях предупреждения преступлений, совершаемых ранее судимыми лицами и находящимися под административным надзором, сотрудниками УУП ОМВД России по Кемскому району организованы и проведены оперативно-профилактические мероприятия «Надзор» и «Рецидив».</w:t>
      </w:r>
    </w:p>
    <w:p w:rsidR="006F5ECB" w:rsidRPr="00C453A1" w:rsidRDefault="006F5ECB" w:rsidP="0026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 xml:space="preserve">Сотрудниками полиции были предприняты все необходимые меры, направленные на недопущение совершения противоправных действий при проведении массовых мероприятий, нарушений общественного порядка, межнациональных конфликтов, экстремистских и террористических проявлений. </w:t>
      </w:r>
    </w:p>
    <w:p w:rsidR="006F5ECB" w:rsidRPr="00C453A1" w:rsidRDefault="006F5ECB" w:rsidP="006F5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5ECB" w:rsidRPr="00C453A1" w:rsidRDefault="006F5ECB" w:rsidP="006F5ECB">
      <w:pPr>
        <w:spacing w:after="0" w:line="240" w:lineRule="auto"/>
        <w:ind w:firstLine="708"/>
        <w:rPr>
          <w:rFonts w:ascii="Times New Roman" w:eastAsia="Calibri" w:hAnsi="Times New Roman" w:cs="Times New Roman"/>
          <w:spacing w:val="2"/>
          <w:sz w:val="26"/>
          <w:szCs w:val="26"/>
        </w:rPr>
      </w:pPr>
      <w:r w:rsidRPr="00C453A1">
        <w:rPr>
          <w:rFonts w:ascii="Times New Roman" w:hAnsi="Times New Roman" w:cs="Times New Roman"/>
          <w:b/>
          <w:i/>
          <w:sz w:val="26"/>
          <w:szCs w:val="26"/>
        </w:rPr>
        <w:t>Профилактика правонарушений среди несовершеннолетних</w:t>
      </w:r>
    </w:p>
    <w:p w:rsidR="006F5ECB" w:rsidRPr="00C453A1" w:rsidRDefault="006F5ECB" w:rsidP="0026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>В Кемском районе наблюдается устойчивая динамика снижения преступлений, совершенных несовершеннолетними, так за 12 месяцев 2022 года зарегистрировано 5 таких преступлений совершенных четырьмя подростками.</w:t>
      </w:r>
    </w:p>
    <w:p w:rsidR="006F5ECB" w:rsidRDefault="006F5ECB" w:rsidP="006F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02A" w:rsidRDefault="0009402A" w:rsidP="006F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B94" w:rsidRPr="00175A0E" w:rsidRDefault="00261B94" w:rsidP="006F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ECB" w:rsidRPr="00175A0E" w:rsidRDefault="006F5ECB" w:rsidP="006F5E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75A0E">
        <w:rPr>
          <w:rFonts w:ascii="Times New Roman" w:hAnsi="Times New Roman" w:cs="Times New Roman"/>
          <w:sz w:val="24"/>
          <w:szCs w:val="24"/>
          <w:u w:val="single"/>
        </w:rPr>
        <w:t>Количество преступлений, совершенных несовершеннолетними</w:t>
      </w:r>
    </w:p>
    <w:p w:rsidR="006F5ECB" w:rsidRPr="00175A0E" w:rsidRDefault="006F5ECB" w:rsidP="006F5EC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75A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62375" cy="2219325"/>
            <wp:effectExtent l="0" t="0" r="0" b="0"/>
            <wp:docPr id="2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F5ECB" w:rsidRPr="00C453A1" w:rsidRDefault="006F5ECB" w:rsidP="00261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C453A1">
        <w:rPr>
          <w:rFonts w:ascii="Times New Roman" w:hAnsi="Times New Roman" w:cs="Times New Roman"/>
          <w:bCs/>
          <w:color w:val="000000"/>
          <w:sz w:val="26"/>
          <w:szCs w:val="26"/>
        </w:rPr>
        <w:t>Преступлений, совершенных несовершеннолетними в состоянии наркотического либо токсического опьянения, не зарегистрировано.</w:t>
      </w:r>
    </w:p>
    <w:p w:rsidR="006F5ECB" w:rsidRPr="00C453A1" w:rsidRDefault="006F5ECB" w:rsidP="00261B94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C453A1">
        <w:rPr>
          <w:sz w:val="26"/>
          <w:szCs w:val="26"/>
        </w:rPr>
        <w:t>С целью профилактики преступности среди несовершеннолетних, разъяснения им, а также законным представителям норм уголовного и административного кодекса и ответственности за совершение противоправных деяний как самими несовершеннолетними, так и в отношении них, сотрудниками ПДН ОМВД России по Кемскому району, в образовательных учреждениях города и района  проведено 29 профилактических бесед.</w:t>
      </w:r>
    </w:p>
    <w:p w:rsidR="006F5ECB" w:rsidRPr="00C453A1" w:rsidRDefault="006F5ECB" w:rsidP="006F5ECB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6F5ECB" w:rsidRPr="00C453A1" w:rsidRDefault="006F5ECB" w:rsidP="006F5ECB">
      <w:pPr>
        <w:pStyle w:val="a5"/>
        <w:ind w:left="0" w:right="0" w:firstLine="709"/>
        <w:jc w:val="center"/>
        <w:rPr>
          <w:b/>
          <w:i/>
          <w:color w:val="auto"/>
          <w:sz w:val="26"/>
          <w:szCs w:val="26"/>
        </w:rPr>
      </w:pPr>
      <w:r w:rsidRPr="00C453A1">
        <w:rPr>
          <w:b/>
          <w:i/>
          <w:color w:val="auto"/>
          <w:sz w:val="26"/>
          <w:szCs w:val="26"/>
        </w:rPr>
        <w:t>Пресечение административных правонарушений</w:t>
      </w:r>
    </w:p>
    <w:p w:rsidR="006F5ECB" w:rsidRPr="00C453A1" w:rsidRDefault="006F5ECB" w:rsidP="0026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>Правоприменительная практика норм административного законодательства по итогам 2022 года сотрудниками ОМВД России по Кемскому району характеризуется снижением количества пресеченных административных правонарушений на  18,5 % (с 1167 до 951)</w:t>
      </w:r>
      <w:r w:rsidRPr="00C453A1">
        <w:rPr>
          <w:rStyle w:val="a8"/>
          <w:rFonts w:ascii="Times New Roman" w:hAnsi="Times New Roman"/>
          <w:sz w:val="26"/>
          <w:szCs w:val="26"/>
        </w:rPr>
        <w:footnoteReference w:id="2"/>
      </w:r>
      <w:r w:rsidRPr="00C453A1">
        <w:rPr>
          <w:rFonts w:ascii="Times New Roman" w:hAnsi="Times New Roman" w:cs="Times New Roman"/>
          <w:sz w:val="26"/>
          <w:szCs w:val="26"/>
        </w:rPr>
        <w:t>. Количество рассмотренных должностными  лицами ОВД дел об  административных правонарушениях сократилось на 23,8%,</w:t>
      </w:r>
      <w:r w:rsidRPr="00C453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53A1">
        <w:rPr>
          <w:rFonts w:ascii="Times New Roman" w:hAnsi="Times New Roman" w:cs="Times New Roman"/>
          <w:sz w:val="26"/>
          <w:szCs w:val="26"/>
        </w:rPr>
        <w:t xml:space="preserve">при этом по результатам их рассмотрения вынесено 307 постановлений о наложении административного штрафа на общую сумму 161 тыс. 700 руб.  </w:t>
      </w:r>
    </w:p>
    <w:p w:rsidR="006F5ECB" w:rsidRPr="00C453A1" w:rsidRDefault="006F5ECB" w:rsidP="006F5EC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C453A1">
        <w:rPr>
          <w:rFonts w:ascii="Times New Roman" w:hAnsi="Times New Roman" w:cs="Times New Roman"/>
          <w:bCs/>
          <w:color w:val="000000"/>
          <w:sz w:val="26"/>
          <w:szCs w:val="26"/>
        </w:rPr>
        <w:t>С целью принудительного взыскания административных штрафов в службу судебных приставов направлено 268 постановлений о назначении административного наказания в виде штрафа.</w:t>
      </w:r>
    </w:p>
    <w:p w:rsidR="006F5ECB" w:rsidRPr="00C453A1" w:rsidRDefault="006F5ECB" w:rsidP="006F5E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>В ОМВД России по Кемскому району осуществляется работа по информированию населения об ответственности за неуплату административных штрафов в установленные сроки. Информация размещена на интернет-сайте администрации Кемского муниципального района. Участковыми уполномоченными полиции на постоянной основе проводятся устные профилактические беседы с населением при обходе жилого сектора  о недопустимости неуплаты штрафа и ответственности за их неуплату в установленные законодательством сроки.</w:t>
      </w:r>
    </w:p>
    <w:p w:rsidR="006F5ECB" w:rsidRPr="00C453A1" w:rsidRDefault="006F5ECB" w:rsidP="006F5E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F5ECB" w:rsidRPr="00C453A1" w:rsidRDefault="006F5ECB" w:rsidP="009101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C453A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Обеспечение безопасности дорожного движения</w:t>
      </w:r>
    </w:p>
    <w:p w:rsidR="006F5ECB" w:rsidRPr="00C453A1" w:rsidRDefault="006F5ECB" w:rsidP="00261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453A1">
        <w:rPr>
          <w:rFonts w:ascii="Times New Roman" w:hAnsi="Times New Roman" w:cs="Times New Roman"/>
          <w:color w:val="000000"/>
          <w:sz w:val="26"/>
          <w:szCs w:val="26"/>
        </w:rPr>
        <w:t xml:space="preserve">За 12 месяцев 2022 года на территории Кемского района зарегистрировано 9 дорожно-транспортных происшествий подлежащих включению в государственную </w:t>
      </w:r>
      <w:r w:rsidRPr="00C453A1">
        <w:rPr>
          <w:rFonts w:ascii="Times New Roman" w:hAnsi="Times New Roman" w:cs="Times New Roman"/>
          <w:color w:val="000000"/>
          <w:sz w:val="26"/>
          <w:szCs w:val="26"/>
        </w:rPr>
        <w:lastRenderedPageBreak/>
        <w:t>статистическую отчетность, в которых 11 человек получили телесные повреждения, погиб</w:t>
      </w:r>
      <w:r w:rsidR="0078059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80596" w:rsidRPr="00C453A1">
        <w:rPr>
          <w:rFonts w:ascii="Times New Roman" w:hAnsi="Times New Roman" w:cs="Times New Roman"/>
          <w:sz w:val="26"/>
          <w:szCs w:val="26"/>
        </w:rPr>
        <w:t>–</w:t>
      </w:r>
      <w:r w:rsidR="00780596">
        <w:rPr>
          <w:rFonts w:ascii="Times New Roman" w:hAnsi="Times New Roman" w:cs="Times New Roman"/>
          <w:sz w:val="26"/>
          <w:szCs w:val="26"/>
        </w:rPr>
        <w:t xml:space="preserve"> </w:t>
      </w:r>
      <w:r w:rsidRPr="00C453A1">
        <w:rPr>
          <w:rFonts w:ascii="Times New Roman" w:hAnsi="Times New Roman" w:cs="Times New Roman"/>
          <w:color w:val="000000"/>
          <w:sz w:val="26"/>
          <w:szCs w:val="26"/>
        </w:rPr>
        <w:t>1 (за 12 мес. 2021 г.</w:t>
      </w:r>
      <w:r w:rsidR="009B48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B48CD" w:rsidRPr="00C453A1">
        <w:rPr>
          <w:rFonts w:ascii="Times New Roman" w:hAnsi="Times New Roman" w:cs="Times New Roman"/>
          <w:sz w:val="26"/>
          <w:szCs w:val="26"/>
        </w:rPr>
        <w:t>–</w:t>
      </w:r>
      <w:r w:rsidR="009B48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453A1">
        <w:rPr>
          <w:rFonts w:ascii="Times New Roman" w:hAnsi="Times New Roman" w:cs="Times New Roman"/>
          <w:color w:val="000000"/>
          <w:sz w:val="26"/>
          <w:szCs w:val="26"/>
        </w:rPr>
        <w:t xml:space="preserve">5 ДТП). </w:t>
      </w:r>
    </w:p>
    <w:p w:rsidR="006F5ECB" w:rsidRPr="00C453A1" w:rsidRDefault="006F5ECB" w:rsidP="00261B94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C453A1">
        <w:rPr>
          <w:sz w:val="26"/>
          <w:szCs w:val="26"/>
        </w:rPr>
        <w:t xml:space="preserve">Наблюдается рост числа ДТП на региональных автодорогах района (+ 33,3%, с 0 до 3),  в которых 4 человека получили телесные повреждения, погибших не допущено.  По-прежнему одной из самых аварийных остается федеральная автодорога Р21 «Кола», где в 2 дорожно-транспортных происшествиях 2 человека получили травмы и 1 погиб. </w:t>
      </w:r>
    </w:p>
    <w:p w:rsidR="006F5ECB" w:rsidRPr="00C453A1" w:rsidRDefault="006F5ECB" w:rsidP="00261B94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C453A1">
        <w:rPr>
          <w:sz w:val="26"/>
          <w:szCs w:val="26"/>
        </w:rPr>
        <w:t>На территории района зарегистрирован рост числа ДТП с участием несовершеннолетних с 2 до 3, в которых 3 несовершеннолетних получили телесные повреждения.</w:t>
      </w:r>
    </w:p>
    <w:p w:rsidR="006F5ECB" w:rsidRPr="00C453A1" w:rsidRDefault="006F5ECB" w:rsidP="00261B94">
      <w:pPr>
        <w:pStyle w:val="21"/>
        <w:spacing w:after="0" w:line="240" w:lineRule="auto"/>
        <w:ind w:firstLine="709"/>
        <w:jc w:val="both"/>
        <w:rPr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 xml:space="preserve">За 12 месяцев </w:t>
      </w:r>
      <w:smartTag w:uri="urn:schemas-microsoft-com:office:smarttags" w:element="metricconverter">
        <w:smartTagPr>
          <w:attr w:name="ProductID" w:val="2022 г"/>
        </w:smartTagPr>
        <w:r w:rsidRPr="00C453A1">
          <w:rPr>
            <w:rFonts w:ascii="Times New Roman" w:hAnsi="Times New Roman" w:cs="Times New Roman"/>
            <w:sz w:val="26"/>
            <w:szCs w:val="26"/>
          </w:rPr>
          <w:t>2022 года</w:t>
        </w:r>
      </w:smartTag>
      <w:r w:rsidRPr="00C453A1">
        <w:rPr>
          <w:rFonts w:ascii="Times New Roman" w:hAnsi="Times New Roman" w:cs="Times New Roman"/>
          <w:sz w:val="26"/>
          <w:szCs w:val="26"/>
        </w:rPr>
        <w:t xml:space="preserve"> в рамках надзора за эксплуатационным состоянием дорожной сети Кемского района составлено 12 актов выявленных недостатков, 12 протоколов инструментального обследования. По фактам выявленных недостатков в содержании дорог по ч.1 ст.12.34 КоАП РФ составлено и направлено в суд на рассмотрение 13 административных материалов (из них 3 в отношении юридических лиц). На устранение выявленных нарушений выдано 10 предписаний. На устранение нарушений требований нормативных документов, действующих в сфере обеспечения безопасности дорожного движения внесено 5 представлений. Направлено 5 предостережений о недопустимости нарушения обязательных требований. </w:t>
      </w:r>
      <w:r w:rsidRPr="00C453A1">
        <w:rPr>
          <w:sz w:val="26"/>
          <w:szCs w:val="26"/>
        </w:rPr>
        <w:t xml:space="preserve"> </w:t>
      </w:r>
    </w:p>
    <w:p w:rsidR="006F5ECB" w:rsidRPr="00C453A1" w:rsidRDefault="006F5ECB" w:rsidP="00261B94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C453A1">
        <w:rPr>
          <w:rFonts w:eastAsia="MS Mincho"/>
          <w:sz w:val="26"/>
          <w:szCs w:val="26"/>
        </w:rPr>
        <w:t>Одним из направлений деятельности отделения ГИБДД ОМВД России по Кемскому району является профилактика детского дорожно-транспортного травматизма. Организованы 2 отряда ЮИД (СОШ№1, СОШ№3), отряд ЮПИД (ДОУ №1 п.Рабочеостровск Кемского района). В газету района «Советское Беломорье», а также на сайт Администрации Кемского муниципального района</w:t>
      </w:r>
      <w:r w:rsidRPr="00C453A1">
        <w:rPr>
          <w:spacing w:val="3"/>
          <w:sz w:val="26"/>
          <w:szCs w:val="26"/>
        </w:rPr>
        <w:t xml:space="preserve"> направлено и опубликовано 258 материалов по безопасности дорожного движения. Сотрудниками Госавтоинспекции ОМВД России по Кемскому району  совместно с отрядами ЮИД и волонтерами проведены информационно – пропагандистские мероприятия «Карелия без ДТП», «Пешеход, пешеходный переход»,  «П</w:t>
      </w:r>
      <w:r w:rsidR="008C5425">
        <w:rPr>
          <w:spacing w:val="3"/>
          <w:sz w:val="26"/>
          <w:szCs w:val="26"/>
        </w:rPr>
        <w:t>ассажиры. Дети-</w:t>
      </w:r>
      <w:r w:rsidRPr="00C453A1">
        <w:rPr>
          <w:spacing w:val="3"/>
          <w:sz w:val="26"/>
          <w:szCs w:val="26"/>
        </w:rPr>
        <w:t>пассажиры», «Ремень безопасности», «Безопасные каникулы», «Внимание-Дети!», «Неделя безопасности», «Новый год без ДТП».</w:t>
      </w:r>
      <w:r w:rsidRPr="00C453A1">
        <w:rPr>
          <w:sz w:val="26"/>
          <w:szCs w:val="26"/>
        </w:rPr>
        <w:t xml:space="preserve"> </w:t>
      </w:r>
    </w:p>
    <w:p w:rsidR="006F5ECB" w:rsidRPr="00C453A1" w:rsidRDefault="006F5ECB" w:rsidP="006F5ECB">
      <w:pPr>
        <w:pStyle w:val="23"/>
        <w:spacing w:after="0" w:line="240" w:lineRule="auto"/>
        <w:ind w:left="0" w:firstLine="539"/>
        <w:jc w:val="both"/>
        <w:rPr>
          <w:spacing w:val="3"/>
          <w:sz w:val="26"/>
          <w:szCs w:val="26"/>
        </w:rPr>
      </w:pPr>
    </w:p>
    <w:p w:rsidR="006F5ECB" w:rsidRPr="00C453A1" w:rsidRDefault="006F5ECB" w:rsidP="00E478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453A1">
        <w:rPr>
          <w:rFonts w:ascii="Times New Roman" w:hAnsi="Times New Roman" w:cs="Times New Roman"/>
          <w:b/>
          <w:i/>
          <w:sz w:val="26"/>
          <w:szCs w:val="26"/>
        </w:rPr>
        <w:t>Результаты реализации полномочий в сфере миграционного законодательства</w:t>
      </w:r>
    </w:p>
    <w:p w:rsidR="006F5ECB" w:rsidRPr="00C453A1" w:rsidRDefault="006F5ECB" w:rsidP="0091019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 xml:space="preserve">В 2022 году приняты в гражданство Российской Федерации 8 иностранных граждан. Заявлений о прекращении гражданства РФ не поступало. На территории Кемского района по виду на жительство проживает 15 иностранных граждан, по разрешению на временное проживание – 1. Все иностранные граждане осуществляют свою деятельность на законных основаниях, уведомления о заключении и расторжении трудовых договоров работодателями в основном подаются в срок. В отношении иностранных граждан проведено 3 добровольных дактилоскопических регистрации. </w:t>
      </w:r>
    </w:p>
    <w:p w:rsidR="00910199" w:rsidRPr="00C453A1" w:rsidRDefault="006F5ECB" w:rsidP="00E4789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 xml:space="preserve">Влияния иностранных работников на социальную обстановку, а также негативного отношения к ним со стороны местного населения не зафиксировано. Негативных процессов в миграционной сфере, способствующих росту социальной напряженности и противостояния между мигрантами и коренным населением не выявлено. </w:t>
      </w:r>
    </w:p>
    <w:p w:rsidR="006F5ECB" w:rsidRDefault="006F5ECB" w:rsidP="006F5ECB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C103B" w:rsidRDefault="00BC103B" w:rsidP="006F5ECB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C103B" w:rsidRPr="00C453A1" w:rsidRDefault="00BC103B" w:rsidP="006F5ECB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5ECB" w:rsidRPr="00C453A1" w:rsidRDefault="006F5ECB" w:rsidP="00E4789B">
      <w:pPr>
        <w:tabs>
          <w:tab w:val="left" w:pos="720"/>
        </w:tabs>
        <w:spacing w:after="0" w:line="240" w:lineRule="auto"/>
        <w:ind w:left="-425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453A1">
        <w:rPr>
          <w:rFonts w:ascii="Times New Roman" w:hAnsi="Times New Roman" w:cs="Times New Roman"/>
          <w:b/>
          <w:i/>
          <w:sz w:val="26"/>
          <w:szCs w:val="26"/>
        </w:rPr>
        <w:lastRenderedPageBreak/>
        <w:t xml:space="preserve">Работа с обращениями </w:t>
      </w:r>
    </w:p>
    <w:p w:rsidR="006F5ECB" w:rsidRPr="00C453A1" w:rsidRDefault="006F5ECB" w:rsidP="006F5ECB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C453A1">
        <w:rPr>
          <w:rFonts w:ascii="Times New Roman" w:hAnsi="Times New Roman"/>
          <w:sz w:val="26"/>
          <w:szCs w:val="26"/>
        </w:rPr>
        <w:t>За 12 месяцев 2022 года в ОМВД России по Кемскому району поступило 200 обращений, что на 4,17% больше по сравнению с прошлым годом, из них: заявлений – 183,  зарегистрировано в КУСП – 101, жалоб – 22.  Одно обращение признано анонимным, по 2 обращениям ответ не требовался (информация для изучения в служебной деятельности). Все поступившие обращения и заявления зарегистрированы и рассмотрены в соответствии с Приказом МВД России от 12.09.2013 №707 и Федеральным Законом от 02.05.2006 №59-ФЗ. Нарушений сроков рассмотрения нет.</w:t>
      </w:r>
    </w:p>
    <w:p w:rsidR="006F5ECB" w:rsidRPr="00C453A1" w:rsidRDefault="006F5ECB" w:rsidP="000448B5">
      <w:pPr>
        <w:tabs>
          <w:tab w:val="left" w:pos="9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Style w:val="fontstyle01"/>
          <w:rFonts w:ascii="Times New Roman" w:hAnsi="Times New Roman" w:cs="Times New Roman"/>
        </w:rPr>
        <w:t>В целях противодействия преступности и профилактики правонарушений в Кемскому районе предлагается осуществить следующие мероприятия:</w:t>
      </w:r>
      <w:r w:rsidRPr="00C453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ECB" w:rsidRPr="00C453A1" w:rsidRDefault="00E4789B" w:rsidP="000448B5">
      <w:pPr>
        <w:tabs>
          <w:tab w:val="left" w:pos="915"/>
        </w:tabs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 </w:t>
      </w:r>
      <w:r w:rsidR="006F5ECB" w:rsidRPr="00C453A1">
        <w:rPr>
          <w:rStyle w:val="fontstyle01"/>
          <w:rFonts w:ascii="Times New Roman" w:hAnsi="Times New Roman" w:cs="Times New Roman"/>
        </w:rPr>
        <w:t>выработать совместные эффективные меры</w:t>
      </w:r>
      <w:r w:rsidR="008C5425">
        <w:rPr>
          <w:rStyle w:val="fontstyle01"/>
          <w:rFonts w:ascii="Times New Roman" w:hAnsi="Times New Roman" w:cs="Times New Roman"/>
        </w:rPr>
        <w:t>,</w:t>
      </w:r>
      <w:r w:rsidR="006F5ECB" w:rsidRPr="00C453A1">
        <w:rPr>
          <w:rStyle w:val="fontstyle01"/>
          <w:rFonts w:ascii="Times New Roman" w:hAnsi="Times New Roman" w:cs="Times New Roman"/>
        </w:rPr>
        <w:t xml:space="preserve"> направленные на профилактику мошенничеств и краж с банковских счетов, совершаемых с использованием мобильной связи и сети «Интернет», на профилактику преступлений правонарушений среди несовершеннолетних с использованием средств массовой информации;</w:t>
      </w:r>
    </w:p>
    <w:p w:rsidR="006F5ECB" w:rsidRPr="00C453A1" w:rsidRDefault="006F5ECB" w:rsidP="000448B5">
      <w:pPr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>организовать осуществление проверок по месту жительства несовершеннолетних и родителей г.Кемь и Кемского района, состоящих на учете в ПДН ОМВД России по Кемскому району с целью установления занятости, морального климата в семьях, пресечения случаев насилия в отношении детей;</w:t>
      </w:r>
    </w:p>
    <w:p w:rsidR="006F5ECB" w:rsidRPr="00C453A1" w:rsidRDefault="006F5ECB" w:rsidP="000448B5">
      <w:pPr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 xml:space="preserve">участие в организации </w:t>
      </w:r>
      <w:r w:rsidRPr="00C453A1">
        <w:rPr>
          <w:rStyle w:val="fontstyle01"/>
          <w:rFonts w:ascii="Times New Roman" w:hAnsi="Times New Roman" w:cs="Times New Roman"/>
        </w:rPr>
        <w:t>профилактических мероприятий, направленных на предупреждение ДТП и снижения тяжести последствий;</w:t>
      </w:r>
    </w:p>
    <w:p w:rsidR="006F5ECB" w:rsidRPr="00C453A1" w:rsidRDefault="006F5ECB" w:rsidP="000448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53A1">
        <w:rPr>
          <w:rFonts w:ascii="Times New Roman" w:hAnsi="Times New Roman" w:cs="Times New Roman"/>
          <w:sz w:val="26"/>
          <w:szCs w:val="26"/>
        </w:rPr>
        <w:t xml:space="preserve">организация взаимодействия с организациями района, осуществляющими </w:t>
      </w:r>
      <w:r w:rsidRPr="00C453A1">
        <w:rPr>
          <w:rFonts w:ascii="Times New Roman" w:eastAsia="Times New Roman" w:hAnsi="Times New Roman" w:cs="Times New Roman"/>
          <w:sz w:val="26"/>
          <w:szCs w:val="26"/>
        </w:rPr>
        <w:t>содержание автодорог, на предмет их готовности и принятия оперативных мер в случае ухудшения погодно-климатических условий;</w:t>
      </w:r>
    </w:p>
    <w:p w:rsidR="006F5ECB" w:rsidRPr="00C453A1" w:rsidRDefault="006F5ECB" w:rsidP="000448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53A1">
        <w:rPr>
          <w:rFonts w:ascii="Times New Roman" w:eastAsia="Times New Roman" w:hAnsi="Times New Roman" w:cs="Times New Roman"/>
          <w:sz w:val="26"/>
          <w:szCs w:val="26"/>
        </w:rPr>
        <w:t>организация взаимодействия по вопросу обязательного освещения мест расположения пешеходных переходов в целях профилактики дорожно-транспортных происшествий в черте города и района;</w:t>
      </w:r>
    </w:p>
    <w:p w:rsidR="006F5ECB" w:rsidRPr="00C453A1" w:rsidRDefault="006F5ECB" w:rsidP="000448B5">
      <w:pPr>
        <w:pStyle w:val="aa"/>
        <w:tabs>
          <w:tab w:val="left" w:pos="2385"/>
        </w:tabs>
        <w:ind w:left="0" w:firstLine="709"/>
        <w:rPr>
          <w:sz w:val="26"/>
          <w:szCs w:val="26"/>
        </w:rPr>
      </w:pPr>
      <w:r w:rsidRPr="00C453A1">
        <w:rPr>
          <w:sz w:val="26"/>
          <w:szCs w:val="26"/>
        </w:rPr>
        <w:t>в целях повышения престижа службы ППСП ОМВД России по Кемскому району, привлечения кандидатов на службу в указанном подразделении, рассмотреть предложение ОМВД России по Кемскому району о предоставлении  дополнительных социальных гарантий, в том числе в сфере ЖКХ,  сотрудникам ППСП ОМВД России по Кемскому району.</w:t>
      </w:r>
    </w:p>
    <w:p w:rsidR="006F5ECB" w:rsidRDefault="006F5ECB" w:rsidP="006F5ECB">
      <w:pPr>
        <w:pStyle w:val="aa"/>
        <w:tabs>
          <w:tab w:val="left" w:pos="2385"/>
        </w:tabs>
        <w:ind w:left="0"/>
        <w:rPr>
          <w:szCs w:val="28"/>
        </w:rPr>
      </w:pPr>
    </w:p>
    <w:p w:rsidR="007106A0" w:rsidRPr="007106A0" w:rsidRDefault="007106A0" w:rsidP="000448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106A0">
        <w:rPr>
          <w:rFonts w:ascii="Times New Roman" w:hAnsi="Times New Roman" w:cs="Times New Roman"/>
          <w:b/>
          <w:sz w:val="26"/>
          <w:szCs w:val="26"/>
        </w:rPr>
        <w:t>Предложения по улучшению криминальной обстановки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AE8">
        <w:rPr>
          <w:rFonts w:ascii="Times New Roman" w:hAnsi="Times New Roman" w:cs="Times New Roman"/>
          <w:sz w:val="26"/>
          <w:szCs w:val="26"/>
        </w:rPr>
        <w:t xml:space="preserve">В настоящее время сотрудникам ОМВД России по Кемскому району направить усилия на повышении открытости деятельности и уровня взаимодействия с гражданским обществом. Принять меры к укреплению кадров, поддержанию служебной дисциплины и законности в служебном коллективе, повышению уровня профессиональной и морально-психологической готовности личного состава к выполнению поставленных задач. 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AE8">
        <w:rPr>
          <w:rFonts w:ascii="Times New Roman" w:hAnsi="Times New Roman" w:cs="Times New Roman"/>
          <w:sz w:val="26"/>
          <w:szCs w:val="26"/>
        </w:rPr>
        <w:t xml:space="preserve">Необходимо </w:t>
      </w:r>
      <w:r w:rsidRPr="00D34AE8">
        <w:rPr>
          <w:rFonts w:ascii="Times New Roman" w:eastAsia="Times New Roman" w:hAnsi="Times New Roman" w:cs="Times New Roman"/>
          <w:sz w:val="26"/>
          <w:szCs w:val="26"/>
        </w:rPr>
        <w:t>взять на контроль следующие направления: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AE8">
        <w:rPr>
          <w:rFonts w:ascii="Times New Roman" w:eastAsia="Times New Roman" w:hAnsi="Times New Roman" w:cs="Times New Roman"/>
          <w:sz w:val="26"/>
          <w:szCs w:val="26"/>
        </w:rPr>
        <w:t>по осуществлению контроля за лицами, в отношении которых установлен административный надзор, а также лицами, формально подпадающими под административный надзор;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AE8">
        <w:rPr>
          <w:rFonts w:ascii="Times New Roman" w:eastAsia="Times New Roman" w:hAnsi="Times New Roman" w:cs="Times New Roman"/>
          <w:sz w:val="26"/>
          <w:szCs w:val="26"/>
        </w:rPr>
        <w:t>по профилактике преступности в общественных местах;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AE8">
        <w:rPr>
          <w:rFonts w:ascii="Times New Roman" w:eastAsia="Times New Roman" w:hAnsi="Times New Roman" w:cs="Times New Roman"/>
          <w:sz w:val="26"/>
          <w:szCs w:val="26"/>
        </w:rPr>
        <w:t>по выявлению, расследованию и окончанию с направлением в суд в установленные процессуальные сроки преступлений;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AE8">
        <w:rPr>
          <w:rFonts w:ascii="Times New Roman" w:eastAsia="Times New Roman" w:hAnsi="Times New Roman" w:cs="Times New Roman"/>
          <w:sz w:val="26"/>
          <w:szCs w:val="26"/>
        </w:rPr>
        <w:lastRenderedPageBreak/>
        <w:t>по раскрытию, расследованию и окончанию с направлением в суд тяжких и особо тяжких преступлений общеуголовной, экономической направленности;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34AE8">
        <w:rPr>
          <w:rFonts w:ascii="Times New Roman" w:eastAsia="Times New Roman" w:hAnsi="Times New Roman" w:cs="Times New Roman"/>
          <w:bCs/>
          <w:sz w:val="26"/>
          <w:szCs w:val="26"/>
        </w:rPr>
        <w:t>по улучшению качества предварительного расследования, укреплению законности, обеспечению роста результативности работы, сокращению остатка неоконченных производством уголовных дел и сроков их расследования;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AE8">
        <w:rPr>
          <w:rFonts w:ascii="Times New Roman" w:eastAsia="Times New Roman" w:hAnsi="Times New Roman" w:cs="Times New Roman"/>
          <w:sz w:val="26"/>
          <w:szCs w:val="26"/>
        </w:rPr>
        <w:t>по повышению качества доследственных проверок.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AE8">
        <w:rPr>
          <w:rFonts w:ascii="Times New Roman" w:hAnsi="Times New Roman" w:cs="Times New Roman"/>
          <w:sz w:val="26"/>
          <w:szCs w:val="26"/>
        </w:rPr>
        <w:t xml:space="preserve">Обеспечить совместно с органами местного самоуправления Кемского муниципального района, правоохранительными органами совершенствование организационных основ профилактики преступлений, правонарушений, оздоровление криминогенной обстановки на улицах и в других общественных местах. B целях пресечения распространения экстремистских идей, противодействия экстремизму в молодежной среде продолжать проводить  разъяснительную работу среди учащихся образовательных учреждений Кемского района по профилактике экстремистских проявлений. </w:t>
      </w:r>
    </w:p>
    <w:p w:rsidR="007106A0" w:rsidRPr="00D34AE8" w:rsidRDefault="007106A0" w:rsidP="00710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AE8">
        <w:rPr>
          <w:rFonts w:ascii="Times New Roman" w:hAnsi="Times New Roman" w:cs="Times New Roman"/>
          <w:sz w:val="26"/>
          <w:szCs w:val="26"/>
        </w:rPr>
        <w:t>Проводить профилактическую работу, направленную на пропаганду повышения безопасности дорожного движения. Использовать в пропагандистской деятельности полный перечень средств массовой информации, в том числе Интернет.</w:t>
      </w:r>
    </w:p>
    <w:p w:rsidR="007106A0" w:rsidRPr="00D03A7B" w:rsidRDefault="001F52A0" w:rsidP="00C37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A7B">
        <w:rPr>
          <w:rFonts w:ascii="Times New Roman" w:hAnsi="Times New Roman" w:cs="Times New Roman"/>
          <w:sz w:val="26"/>
          <w:szCs w:val="26"/>
        </w:rPr>
        <w:t xml:space="preserve">Совместно с органами местного самоуправления Кемского муниципального района </w:t>
      </w:r>
      <w:r w:rsidR="00C37AE5" w:rsidRPr="00D03A7B">
        <w:rPr>
          <w:rFonts w:ascii="Times New Roman" w:hAnsi="Times New Roman" w:cs="Times New Roman"/>
          <w:sz w:val="26"/>
          <w:szCs w:val="26"/>
        </w:rPr>
        <w:t>провести работу по оказанию</w:t>
      </w:r>
      <w:r w:rsidRPr="00D03A7B">
        <w:rPr>
          <w:rFonts w:ascii="Times New Roman" w:hAnsi="Times New Roman" w:cs="Times New Roman"/>
          <w:sz w:val="26"/>
          <w:szCs w:val="26"/>
        </w:rPr>
        <w:t xml:space="preserve"> содействия </w:t>
      </w:r>
      <w:r w:rsidR="00C37AE5" w:rsidRPr="00D03A7B">
        <w:rPr>
          <w:rFonts w:ascii="Times New Roman" w:hAnsi="Times New Roman" w:cs="Times New Roman"/>
          <w:sz w:val="26"/>
          <w:szCs w:val="26"/>
        </w:rPr>
        <w:t xml:space="preserve">лицам, освобожденным из мест лишения свободы, </w:t>
      </w:r>
      <w:r w:rsidRPr="00D03A7B">
        <w:rPr>
          <w:rFonts w:ascii="Times New Roman" w:hAnsi="Times New Roman" w:cs="Times New Roman"/>
          <w:sz w:val="26"/>
          <w:szCs w:val="26"/>
        </w:rPr>
        <w:t>в постановке на учет в Центре занятости населения и трудоустройстве</w:t>
      </w:r>
      <w:r w:rsidR="00C37AE5" w:rsidRPr="00D03A7B">
        <w:rPr>
          <w:rFonts w:ascii="Times New Roman" w:hAnsi="Times New Roman" w:cs="Times New Roman"/>
          <w:sz w:val="26"/>
          <w:szCs w:val="26"/>
        </w:rPr>
        <w:t>.</w:t>
      </w:r>
      <w:r w:rsidRPr="00D03A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06A0" w:rsidRPr="00D03A7B" w:rsidRDefault="00993B42" w:rsidP="00710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A7B">
        <w:rPr>
          <w:rFonts w:ascii="Times New Roman" w:hAnsi="Times New Roman" w:cs="Times New Roman"/>
          <w:sz w:val="26"/>
          <w:szCs w:val="26"/>
        </w:rPr>
        <w:t>Совместно с образовательным учреждениями района р</w:t>
      </w:r>
      <w:r w:rsidR="00D34AE8" w:rsidRPr="00D03A7B">
        <w:rPr>
          <w:rFonts w:ascii="Times New Roman" w:hAnsi="Times New Roman" w:cs="Times New Roman"/>
          <w:sz w:val="26"/>
          <w:szCs w:val="26"/>
        </w:rPr>
        <w:t>азработать и распространить</w:t>
      </w:r>
      <w:r w:rsidR="00C37AE5" w:rsidRPr="00D03A7B">
        <w:rPr>
          <w:rFonts w:ascii="Times New Roman" w:hAnsi="Times New Roman" w:cs="Times New Roman"/>
          <w:sz w:val="26"/>
          <w:szCs w:val="26"/>
        </w:rPr>
        <w:t xml:space="preserve"> в образовательных учреждениях памяток с информацией для обучающихся об уголовной и административной ответственности несовершеннолетних, об ответственности родителей и законных представителей за ненадлежащее воспитание детей</w:t>
      </w:r>
      <w:r w:rsidR="00D34AE8" w:rsidRPr="00D03A7B">
        <w:rPr>
          <w:rFonts w:ascii="Times New Roman" w:hAnsi="Times New Roman" w:cs="Times New Roman"/>
          <w:sz w:val="26"/>
          <w:szCs w:val="26"/>
        </w:rPr>
        <w:t>.</w:t>
      </w:r>
    </w:p>
    <w:p w:rsidR="00D34AE8" w:rsidRPr="00D03A7B" w:rsidRDefault="00A53636" w:rsidP="00A53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A7B">
        <w:rPr>
          <w:rFonts w:ascii="Times New Roman" w:hAnsi="Times New Roman" w:cs="Times New Roman"/>
          <w:sz w:val="26"/>
          <w:szCs w:val="26"/>
        </w:rPr>
        <w:t xml:space="preserve">Совместно с органами местного самоуправления Кемского муниципального района и образовательными учреждениями </w:t>
      </w:r>
      <w:r w:rsidR="00D03A7B" w:rsidRPr="00D03A7B">
        <w:rPr>
          <w:rFonts w:ascii="Times New Roman" w:hAnsi="Times New Roman" w:cs="Times New Roman"/>
          <w:sz w:val="26"/>
          <w:szCs w:val="26"/>
        </w:rPr>
        <w:t>организовать занятость</w:t>
      </w:r>
      <w:r w:rsidR="00D34AE8" w:rsidRPr="00D03A7B">
        <w:rPr>
          <w:rFonts w:ascii="Times New Roman" w:hAnsi="Times New Roman" w:cs="Times New Roman"/>
          <w:sz w:val="26"/>
          <w:szCs w:val="26"/>
        </w:rPr>
        <w:t xml:space="preserve"> (временное трудоустройство) в летний период несовершеннолетних, состоящих на учете в ОМВД России по Кемскому району в качестве несовершеннолетних правонарушителей.</w:t>
      </w:r>
    </w:p>
    <w:p w:rsidR="00C37AE5" w:rsidRDefault="007106F4" w:rsidP="00710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Совместно органами </w:t>
      </w:r>
      <w:r w:rsidRPr="00D34AE8">
        <w:rPr>
          <w:rFonts w:ascii="Times New Roman" w:hAnsi="Times New Roman" w:cs="Times New Roman"/>
          <w:sz w:val="26"/>
          <w:szCs w:val="26"/>
        </w:rPr>
        <w:t>местного самоуправления Кемского муниципального района,</w:t>
      </w:r>
      <w:r>
        <w:rPr>
          <w:rFonts w:ascii="Times New Roman" w:hAnsi="Times New Roman" w:cs="Times New Roman"/>
          <w:sz w:val="26"/>
          <w:szCs w:val="26"/>
        </w:rPr>
        <w:t xml:space="preserve"> организациями района </w:t>
      </w:r>
      <w:r w:rsidR="002F1A70" w:rsidRPr="006F5ECB">
        <w:rPr>
          <w:rFonts w:ascii="Times New Roman" w:hAnsi="Times New Roman" w:cs="Times New Roman"/>
          <w:sz w:val="26"/>
          <w:szCs w:val="26"/>
        </w:rPr>
        <w:t>продолжить проведение всесторонней информационной работы по предупреждению населения города и района о действиях мошенников</w:t>
      </w:r>
      <w:r w:rsidR="00BD518A">
        <w:rPr>
          <w:rFonts w:ascii="Times New Roman" w:hAnsi="Times New Roman" w:cs="Times New Roman"/>
          <w:sz w:val="26"/>
          <w:szCs w:val="26"/>
        </w:rPr>
        <w:t xml:space="preserve"> совершающих преступления </w:t>
      </w:r>
      <w:r w:rsidR="00BD518A" w:rsidRPr="006F5ECB">
        <w:rPr>
          <w:rFonts w:ascii="Times New Roman" w:hAnsi="Times New Roman" w:cs="Times New Roman"/>
          <w:sz w:val="26"/>
          <w:szCs w:val="26"/>
        </w:rPr>
        <w:t xml:space="preserve">с использованием </w:t>
      </w:r>
      <w:r w:rsidR="00BD518A" w:rsidRPr="006F5ECB">
        <w:rPr>
          <w:rFonts w:ascii="Times New Roman" w:hAnsi="Times New Roman" w:cs="Times New Roman"/>
          <w:sz w:val="26"/>
          <w:szCs w:val="26"/>
          <w:lang w:val="en-US"/>
        </w:rPr>
        <w:t>IT</w:t>
      </w:r>
      <w:r w:rsidR="00BD518A">
        <w:rPr>
          <w:rFonts w:ascii="Times New Roman" w:hAnsi="Times New Roman" w:cs="Times New Roman"/>
          <w:sz w:val="26"/>
          <w:szCs w:val="26"/>
        </w:rPr>
        <w:t>-</w:t>
      </w:r>
      <w:r w:rsidR="00BD518A" w:rsidRPr="006F5ECB">
        <w:rPr>
          <w:rFonts w:ascii="Times New Roman" w:hAnsi="Times New Roman" w:cs="Times New Roman"/>
          <w:sz w:val="26"/>
          <w:szCs w:val="26"/>
        </w:rPr>
        <w:t>технологий</w:t>
      </w:r>
      <w:r w:rsidR="00BD518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37AE5" w:rsidRDefault="00C37AE5" w:rsidP="00710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518A" w:rsidRPr="007106A0" w:rsidRDefault="00BD518A" w:rsidP="00710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3A7B" w:rsidRDefault="00D03A7B" w:rsidP="007106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Врио н</w:t>
      </w:r>
      <w:r w:rsidR="007106A0" w:rsidRPr="007106A0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106A0" w:rsidRPr="007106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06A0" w:rsidRPr="007106A0" w:rsidRDefault="007106A0" w:rsidP="007106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06A0">
        <w:rPr>
          <w:rFonts w:ascii="Times New Roman" w:hAnsi="Times New Roman" w:cs="Times New Roman"/>
          <w:sz w:val="26"/>
          <w:szCs w:val="26"/>
        </w:rPr>
        <w:t>ОМВД России</w:t>
      </w:r>
      <w:r w:rsidR="00D03A7B">
        <w:rPr>
          <w:rFonts w:ascii="Times New Roman" w:hAnsi="Times New Roman" w:cs="Times New Roman"/>
          <w:sz w:val="26"/>
          <w:szCs w:val="26"/>
        </w:rPr>
        <w:t xml:space="preserve"> </w:t>
      </w:r>
      <w:r w:rsidRPr="007106A0">
        <w:rPr>
          <w:rFonts w:ascii="Times New Roman" w:hAnsi="Times New Roman" w:cs="Times New Roman"/>
          <w:sz w:val="26"/>
          <w:szCs w:val="26"/>
        </w:rPr>
        <w:t>по Кемскому району</w:t>
      </w:r>
      <w:r w:rsidR="00D03A7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Е.В. Писаренко</w:t>
      </w:r>
    </w:p>
    <w:p w:rsidR="007106A0" w:rsidRPr="00A1033D" w:rsidRDefault="00D03A7B" w:rsidP="007106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20.02.2023</w:t>
      </w:r>
    </w:p>
    <w:p w:rsidR="007106A0" w:rsidRDefault="007106A0" w:rsidP="007106A0"/>
    <w:p w:rsidR="006F5ECB" w:rsidRPr="005128C4" w:rsidRDefault="006F5ECB" w:rsidP="006F5ECB">
      <w:pPr>
        <w:pStyle w:val="aa"/>
        <w:tabs>
          <w:tab w:val="left" w:pos="2385"/>
        </w:tabs>
        <w:ind w:left="0"/>
        <w:rPr>
          <w:szCs w:val="28"/>
        </w:rPr>
      </w:pPr>
    </w:p>
    <w:p w:rsidR="006F5ECB" w:rsidRDefault="006F5ECB" w:rsidP="006F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64E" w:rsidRDefault="005B564E"/>
    <w:sectPr w:rsidR="005B564E" w:rsidSect="0001200D">
      <w:headerReference w:type="default" r:id="rId9"/>
      <w:pgSz w:w="11906" w:h="16838"/>
      <w:pgMar w:top="1134" w:right="707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781" w:rsidRDefault="00591781" w:rsidP="006F5ECB">
      <w:pPr>
        <w:spacing w:after="0" w:line="240" w:lineRule="auto"/>
      </w:pPr>
      <w:r>
        <w:separator/>
      </w:r>
    </w:p>
  </w:endnote>
  <w:endnote w:type="continuationSeparator" w:id="1">
    <w:p w:rsidR="00591781" w:rsidRDefault="00591781" w:rsidP="006F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781" w:rsidRDefault="00591781" w:rsidP="006F5ECB">
      <w:pPr>
        <w:spacing w:after="0" w:line="240" w:lineRule="auto"/>
      </w:pPr>
      <w:r>
        <w:separator/>
      </w:r>
    </w:p>
  </w:footnote>
  <w:footnote w:type="continuationSeparator" w:id="1">
    <w:p w:rsidR="00591781" w:rsidRDefault="00591781" w:rsidP="006F5ECB">
      <w:pPr>
        <w:spacing w:after="0" w:line="240" w:lineRule="auto"/>
      </w:pPr>
      <w:r>
        <w:continuationSeparator/>
      </w:r>
    </w:p>
  </w:footnote>
  <w:footnote w:id="2">
    <w:p w:rsidR="006F5ECB" w:rsidRDefault="006F5ECB" w:rsidP="006F5ECB">
      <w:pPr>
        <w:pStyle w:val="a6"/>
      </w:pPr>
      <w:r>
        <w:rPr>
          <w:rStyle w:val="a8"/>
        </w:rPr>
        <w:footnoteRef/>
      </w:r>
      <w:r>
        <w:t xml:space="preserve"> </w:t>
      </w:r>
      <w:r w:rsidRPr="00347427">
        <w:rPr>
          <w:sz w:val="18"/>
          <w:szCs w:val="18"/>
        </w:rPr>
        <w:t>Без учета административной практики по линии безопасности дорожного движения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47891"/>
      <w:docPartObj>
        <w:docPartGallery w:val="Page Numbers (Top of Page)"/>
        <w:docPartUnique/>
      </w:docPartObj>
    </w:sdtPr>
    <w:sdtContent>
      <w:p w:rsidR="0001200D" w:rsidRDefault="0001200D">
        <w:pPr>
          <w:pStyle w:val="ad"/>
          <w:jc w:val="center"/>
        </w:pPr>
        <w:fldSimple w:instr=" PAGE   \* MERGEFORMAT ">
          <w:r w:rsidR="00577FD2">
            <w:rPr>
              <w:noProof/>
            </w:rPr>
            <w:t>7</w:t>
          </w:r>
        </w:fldSimple>
      </w:p>
    </w:sdtContent>
  </w:sdt>
  <w:p w:rsidR="0001200D" w:rsidRDefault="0001200D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ECB"/>
    <w:rsid w:val="0001200D"/>
    <w:rsid w:val="000448B5"/>
    <w:rsid w:val="0009402A"/>
    <w:rsid w:val="001F52A0"/>
    <w:rsid w:val="002147E1"/>
    <w:rsid w:val="00261B94"/>
    <w:rsid w:val="002F1A70"/>
    <w:rsid w:val="00577FD2"/>
    <w:rsid w:val="00591781"/>
    <w:rsid w:val="005B564E"/>
    <w:rsid w:val="006F5ECB"/>
    <w:rsid w:val="007106A0"/>
    <w:rsid w:val="007106F4"/>
    <w:rsid w:val="00780596"/>
    <w:rsid w:val="008C5425"/>
    <w:rsid w:val="00910199"/>
    <w:rsid w:val="00993B42"/>
    <w:rsid w:val="009A3749"/>
    <w:rsid w:val="009B48CD"/>
    <w:rsid w:val="00A53636"/>
    <w:rsid w:val="00BC103B"/>
    <w:rsid w:val="00BD518A"/>
    <w:rsid w:val="00C37AE5"/>
    <w:rsid w:val="00C453A1"/>
    <w:rsid w:val="00D03A7B"/>
    <w:rsid w:val="00D27495"/>
    <w:rsid w:val="00D34AE8"/>
    <w:rsid w:val="00DA21D5"/>
    <w:rsid w:val="00DE3E01"/>
    <w:rsid w:val="00E4789B"/>
    <w:rsid w:val="00FE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CB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semiHidden/>
    <w:unhideWhenUsed/>
    <w:qFormat/>
    <w:rsid w:val="006F5EC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F5ECB"/>
    <w:rPr>
      <w:rFonts w:eastAsia="Times New Roman" w:cs="Times New Roman"/>
      <w:sz w:val="26"/>
      <w:szCs w:val="20"/>
      <w:lang w:eastAsia="ru-RU"/>
    </w:rPr>
  </w:style>
  <w:style w:type="paragraph" w:customStyle="1" w:styleId="Default">
    <w:name w:val="Default"/>
    <w:rsid w:val="006F5ECB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  <w:lang w:eastAsia="ru-RU"/>
    </w:rPr>
  </w:style>
  <w:style w:type="character" w:customStyle="1" w:styleId="FontStyle16">
    <w:name w:val="Font Style16"/>
    <w:basedOn w:val="a0"/>
    <w:rsid w:val="006F5ECB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F5ECB"/>
    <w:pPr>
      <w:widowControl w:val="0"/>
      <w:suppressAutoHyphens/>
      <w:spacing w:after="0" w:line="344" w:lineRule="exact"/>
      <w:ind w:firstLine="619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1Iniiaiieoaeno1">
    <w:name w:val="Основной текст.Основной текст1.Iniiaiie oaeno1"/>
    <w:basedOn w:val="a"/>
    <w:rsid w:val="006F5EC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6F5ECB"/>
    <w:pPr>
      <w:suppressAutoHyphens/>
      <w:spacing w:after="0" w:line="240" w:lineRule="auto"/>
    </w:pPr>
    <w:rPr>
      <w:rFonts w:ascii="Calibri" w:eastAsia="Times New Roman" w:hAnsi="Calibri" w:cs="Calibri"/>
      <w:sz w:val="22"/>
      <w:lang w:eastAsia="zh-CN"/>
    </w:rPr>
  </w:style>
  <w:style w:type="paragraph" w:styleId="a3">
    <w:name w:val="Body Text Indent"/>
    <w:basedOn w:val="a"/>
    <w:link w:val="a4"/>
    <w:uiPriority w:val="99"/>
    <w:rsid w:val="006F5EC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6F5ECB"/>
    <w:rPr>
      <w:rFonts w:eastAsia="Calibri" w:cs="Times New Roman"/>
      <w:sz w:val="24"/>
      <w:szCs w:val="24"/>
      <w:lang w:eastAsia="ru-RU"/>
    </w:rPr>
  </w:style>
  <w:style w:type="paragraph" w:styleId="a5">
    <w:name w:val="Block Text"/>
    <w:basedOn w:val="a"/>
    <w:semiHidden/>
    <w:unhideWhenUsed/>
    <w:rsid w:val="006F5ECB"/>
    <w:pPr>
      <w:shd w:val="clear" w:color="auto" w:fill="FFFFFF"/>
      <w:spacing w:after="0" w:line="240" w:lineRule="auto"/>
      <w:ind w:left="7" w:right="-2" w:firstLine="68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F5EC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F5ECB"/>
    <w:rPr>
      <w:rFonts w:asciiTheme="minorHAnsi" w:hAnsiTheme="minorHAnsi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F5ECB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6F5E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5ECB"/>
    <w:rPr>
      <w:rFonts w:asciiTheme="minorHAnsi" w:hAnsiTheme="minorHAnsi"/>
      <w:sz w:val="22"/>
    </w:rPr>
  </w:style>
  <w:style w:type="paragraph" w:styleId="23">
    <w:name w:val="Body Text Indent 2"/>
    <w:basedOn w:val="a"/>
    <w:link w:val="24"/>
    <w:uiPriority w:val="99"/>
    <w:rsid w:val="006F5EC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F5ECB"/>
    <w:rPr>
      <w:rFonts w:eastAsia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F5ECB"/>
    <w:rPr>
      <w:rFonts w:ascii="LiberationSerif" w:hAnsi="LiberationSerif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No Spacing"/>
    <w:uiPriority w:val="1"/>
    <w:qFormat/>
    <w:rsid w:val="006F5ECB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a">
    <w:name w:val="List Paragraph"/>
    <w:basedOn w:val="a"/>
    <w:uiPriority w:val="34"/>
    <w:qFormat/>
    <w:rsid w:val="006F5ECB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6F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5ECB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1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1200D"/>
    <w:rPr>
      <w:rFonts w:asciiTheme="minorHAnsi" w:hAnsiTheme="minorHAnsi"/>
      <w:sz w:val="22"/>
    </w:rPr>
  </w:style>
  <w:style w:type="paragraph" w:styleId="af">
    <w:name w:val="footer"/>
    <w:basedOn w:val="a"/>
    <w:link w:val="af0"/>
    <w:uiPriority w:val="99"/>
    <w:semiHidden/>
    <w:unhideWhenUsed/>
    <w:rsid w:val="0001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1200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sakhatckaia\Desktop\&#1040;&#1051;&#1048;&#1053;&#1040;%20&#1085;&#1072;%20&#1092;&#1083;&#1077;&#1096;&#1082;&#1091;\&#1040;&#1053;&#1040;&#1051;&#1048;&#1058;&#1048;&#1050;&#1040;\2023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sakhatckaia\Desktop\&#1040;&#1051;&#1048;&#1053;&#1040;%20&#1085;&#1072;%20&#1092;&#1083;&#1077;&#1096;&#1082;&#1091;\&#1040;&#1053;&#1040;&#1051;&#1048;&#1058;&#1048;&#1050;&#1040;\2023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sakhatckaia\Desktop\&#1040;&#1051;&#1048;&#1053;&#1040;%20&#1085;&#1072;%20&#1092;&#1083;&#1077;&#1096;&#1082;&#1091;\&#1040;&#1053;&#1040;&#1051;&#1048;&#1058;&#1048;&#1050;&#1040;\2023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22222222222229"/>
          <c:y val="0"/>
          <c:w val="0.87636242344706916"/>
          <c:h val="1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0.20472725284339557"/>
                  <c:y val="-0.160867964421114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Кражи - 105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2.1716972878390306E-3"/>
                  <c:y val="6.412255759696697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Грабежи</a:t>
                    </a:r>
                    <a:r>
                      <a:rPr lang="ru-RU" baseline="0"/>
                      <a:t> - 8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Угоны - 4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Разбои - 3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800"/>
                      <a:t>Мошенничества - 33</a:t>
                    </a:r>
                    <a:endParaRPr lang="en-US" sz="800"/>
                  </a:p>
                </c:rich>
              </c:tx>
              <c:showVal val="1"/>
            </c:dLbl>
            <c:delete val="1"/>
          </c:dLbls>
          <c:cat>
            <c:strRef>
              <c:f>Лист3!$E$17:$E$21</c:f>
              <c:strCache>
                <c:ptCount val="5"/>
                <c:pt idx="0">
                  <c:v>Кражи</c:v>
                </c:pt>
                <c:pt idx="1">
                  <c:v>Грабежи</c:v>
                </c:pt>
                <c:pt idx="2">
                  <c:v>Угоны</c:v>
                </c:pt>
                <c:pt idx="3">
                  <c:v>Разбои</c:v>
                </c:pt>
                <c:pt idx="4">
                  <c:v>Мошенничества</c:v>
                </c:pt>
              </c:strCache>
            </c:strRef>
          </c:cat>
          <c:val>
            <c:numRef>
              <c:f>Лист3!$F$17:$F$21</c:f>
              <c:numCache>
                <c:formatCode>General</c:formatCode>
                <c:ptCount val="5"/>
                <c:pt idx="0">
                  <c:v>105</c:v>
                </c:pt>
                <c:pt idx="1">
                  <c:v>8</c:v>
                </c:pt>
                <c:pt idx="2">
                  <c:v>4</c:v>
                </c:pt>
                <c:pt idx="3">
                  <c:v>3</c:v>
                </c:pt>
                <c:pt idx="4">
                  <c:v>33</c:v>
                </c:pt>
              </c:numCache>
            </c:numRef>
          </c:val>
        </c:ser>
      </c:pie3DChart>
    </c:plotArea>
    <c:plotVisOnly val="1"/>
    <c:dispBlanksAs val="zero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4682852143482854E-2"/>
          <c:y val="7.4548702245552642E-2"/>
          <c:w val="0.52499912510936131"/>
          <c:h val="0.79822506561679785"/>
        </c:manualLayout>
      </c:layout>
      <c:barChart>
        <c:barDir val="col"/>
        <c:grouping val="clustered"/>
        <c:ser>
          <c:idx val="0"/>
          <c:order val="0"/>
          <c:tx>
            <c:strRef>
              <c:f>Лист3!$J$70</c:f>
              <c:strCache>
                <c:ptCount val="1"/>
                <c:pt idx="0">
                  <c:v>В общественных местах</c:v>
                </c:pt>
              </c:strCache>
            </c:strRef>
          </c:tx>
          <c:dLbls>
            <c:showVal val="1"/>
          </c:dLbls>
          <c:cat>
            <c:numRef>
              <c:f>Лист3!$J$74:$M$74</c:f>
              <c:numCache>
                <c:formatCode>General</c:formatCode>
                <c:ptCount val="4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</c:numCache>
            </c:numRef>
          </c:cat>
          <c:val>
            <c:numRef>
              <c:f>Лист3!$K$70:$N$70</c:f>
              <c:numCache>
                <c:formatCode>General</c:formatCode>
                <c:ptCount val="4"/>
                <c:pt idx="0">
                  <c:v>95</c:v>
                </c:pt>
                <c:pt idx="1">
                  <c:v>117</c:v>
                </c:pt>
                <c:pt idx="2">
                  <c:v>108</c:v>
                </c:pt>
                <c:pt idx="3">
                  <c:v>84</c:v>
                </c:pt>
              </c:numCache>
            </c:numRef>
          </c:val>
        </c:ser>
        <c:ser>
          <c:idx val="1"/>
          <c:order val="1"/>
          <c:tx>
            <c:strRef>
              <c:f>Лист3!$J$71</c:f>
              <c:strCache>
                <c:ptCount val="1"/>
                <c:pt idx="0">
                  <c:v>На улицах</c:v>
                </c:pt>
              </c:strCache>
            </c:strRef>
          </c:tx>
          <c:dLbls>
            <c:showVal val="1"/>
          </c:dLbls>
          <c:cat>
            <c:numRef>
              <c:f>Лист3!$J$74:$M$74</c:f>
              <c:numCache>
                <c:formatCode>General</c:formatCode>
                <c:ptCount val="4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</c:numCache>
            </c:numRef>
          </c:cat>
          <c:val>
            <c:numRef>
              <c:f>Лист3!$K$71:$N$71</c:f>
              <c:numCache>
                <c:formatCode>General</c:formatCode>
                <c:ptCount val="4"/>
                <c:pt idx="0">
                  <c:v>70</c:v>
                </c:pt>
                <c:pt idx="1">
                  <c:v>83</c:v>
                </c:pt>
                <c:pt idx="2">
                  <c:v>69</c:v>
                </c:pt>
                <c:pt idx="3">
                  <c:v>49</c:v>
                </c:pt>
              </c:numCache>
            </c:numRef>
          </c:val>
        </c:ser>
        <c:axId val="130658688"/>
        <c:axId val="132961792"/>
      </c:barChart>
      <c:catAx>
        <c:axId val="130658688"/>
        <c:scaling>
          <c:orientation val="minMax"/>
        </c:scaling>
        <c:axPos val="b"/>
        <c:numFmt formatCode="General" sourceLinked="1"/>
        <c:tickLblPos val="nextTo"/>
        <c:crossAx val="132961792"/>
        <c:crosses val="autoZero"/>
        <c:auto val="1"/>
        <c:lblAlgn val="ctr"/>
        <c:lblOffset val="100"/>
      </c:catAx>
      <c:valAx>
        <c:axId val="132961792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1306586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023753280840101"/>
          <c:y val="5.5171697287839022E-2"/>
          <c:w val="0.32920691163604715"/>
          <c:h val="0.16743438320210058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numRef>
              <c:f>Лист3!$R$69:$R$72</c:f>
              <c:numCache>
                <c:formatCode>General</c:formatCode>
                <c:ptCount val="4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</c:numCache>
            </c:numRef>
          </c:cat>
          <c:val>
            <c:numRef>
              <c:f>Лист3!$S$69:$S$72</c:f>
              <c:numCache>
                <c:formatCode>General</c:formatCode>
                <c:ptCount val="4"/>
                <c:pt idx="0">
                  <c:v>26</c:v>
                </c:pt>
                <c:pt idx="1">
                  <c:v>31</c:v>
                </c:pt>
                <c:pt idx="2">
                  <c:v>20</c:v>
                </c:pt>
                <c:pt idx="3">
                  <c:v>5</c:v>
                </c:pt>
              </c:numCache>
            </c:numRef>
          </c:val>
        </c:ser>
        <c:axId val="133710208"/>
        <c:axId val="133711744"/>
      </c:barChart>
      <c:catAx>
        <c:axId val="133710208"/>
        <c:scaling>
          <c:orientation val="minMax"/>
        </c:scaling>
        <c:axPos val="b"/>
        <c:numFmt formatCode="General" sourceLinked="1"/>
        <c:tickLblPos val="nextTo"/>
        <c:crossAx val="133711744"/>
        <c:crosses val="autoZero"/>
        <c:auto val="1"/>
        <c:lblAlgn val="ctr"/>
        <c:lblOffset val="100"/>
      </c:catAx>
      <c:valAx>
        <c:axId val="133711744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13371020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97FFC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2489</Words>
  <Characters>14192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4</cp:revision>
  <cp:lastPrinted>2023-02-20T16:06:00Z</cp:lastPrinted>
  <dcterms:created xsi:type="dcterms:W3CDTF">2023-02-20T15:29:00Z</dcterms:created>
  <dcterms:modified xsi:type="dcterms:W3CDTF">2023-02-20T16:23:00Z</dcterms:modified>
</cp:coreProperties>
</file>